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673B1AD1" w:rsidR="005241A2" w:rsidRPr="00BF1C46" w:rsidRDefault="00AB57AE" w:rsidP="009A03BD">
            <w:pPr>
              <w:spacing w:before="120" w:after="120"/>
              <w:jc w:val="left"/>
              <w:rPr>
                <w:b/>
                <w:color w:val="0070C0"/>
                <w:sz w:val="28"/>
                <w:szCs w:val="28"/>
              </w:rPr>
            </w:pPr>
            <w:r w:rsidRPr="00AB57AE">
              <w:rPr>
                <w:b/>
                <w:color w:val="0070C0"/>
                <w:sz w:val="28"/>
                <w:szCs w:val="28"/>
              </w:rPr>
              <w:t>Informace a harmonogram jednání tripartit dle Metodiky 2017+ (2025+)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253EE079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5131AF">
              <w:rPr>
                <w:b/>
                <w:color w:val="0070C0"/>
                <w:sz w:val="28"/>
                <w:szCs w:val="28"/>
              </w:rPr>
              <w:t>1</w:t>
            </w:r>
            <w:r w:rsidR="00D05EB2">
              <w:rPr>
                <w:b/>
                <w:color w:val="0070C0"/>
                <w:sz w:val="28"/>
                <w:szCs w:val="28"/>
              </w:rPr>
              <w:t>7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9A03BD">
              <w:rPr>
                <w:b/>
                <w:color w:val="0070C0"/>
                <w:sz w:val="28"/>
                <w:szCs w:val="28"/>
              </w:rPr>
              <w:t>A</w:t>
            </w:r>
            <w:r w:rsidR="00D05EB2">
              <w:rPr>
                <w:b/>
                <w:color w:val="0070C0"/>
                <w:sz w:val="28"/>
                <w:szCs w:val="28"/>
              </w:rPr>
              <w:t>2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40A3F432" w:rsidR="005241A2" w:rsidRPr="002D3C4B" w:rsidRDefault="00B34AC7" w:rsidP="002D3C4B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>prof. Polívka</w:t>
            </w:r>
            <w:r w:rsidRPr="002D3C4B">
              <w:rPr>
                <w:bCs/>
                <w:i/>
                <w:noProof/>
              </w:rPr>
              <w:t xml:space="preserve"> </w:t>
            </w:r>
          </w:p>
        </w:tc>
      </w:tr>
      <w:tr w:rsidR="00B34AC7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B34AC7" w:rsidRPr="008F77F6" w:rsidRDefault="00B34AC7" w:rsidP="00B34AC7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44D5DB6B" w:rsidR="00B34AC7" w:rsidRPr="002D3C4B" w:rsidRDefault="00B34AC7" w:rsidP="00B34AC7">
            <w:pPr>
              <w:spacing w:before="120" w:after="120"/>
              <w:jc w:val="left"/>
              <w:rPr>
                <w:bCs/>
                <w:i/>
              </w:rPr>
            </w:pPr>
            <w:r w:rsidRPr="005B4BF6">
              <w:rPr>
                <w:i/>
              </w:rPr>
              <w:t xml:space="preserve">dr. </w:t>
            </w:r>
            <w:r>
              <w:rPr>
                <w:i/>
              </w:rPr>
              <w:t xml:space="preserve">Miholová, Odbor podpory RVVI, </w:t>
            </w:r>
            <w:r w:rsidR="005131AF">
              <w:rPr>
                <w:i/>
              </w:rPr>
              <w:t>2</w:t>
            </w:r>
            <w:r w:rsidR="00D05EB2">
              <w:rPr>
                <w:i/>
              </w:rPr>
              <w:t>5</w:t>
            </w:r>
            <w:r w:rsidRPr="005B4BF6">
              <w:rPr>
                <w:i/>
              </w:rPr>
              <w:t xml:space="preserve">. </w:t>
            </w:r>
            <w:r w:rsidR="00D05EB2">
              <w:rPr>
                <w:i/>
              </w:rPr>
              <w:t>listopadu</w:t>
            </w:r>
            <w:r>
              <w:rPr>
                <w:i/>
              </w:rPr>
              <w:t xml:space="preserve"> 2025</w:t>
            </w:r>
          </w:p>
        </w:tc>
      </w:tr>
      <w:tr w:rsidR="00B34AC7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518D0B1" w14:textId="77777777" w:rsidR="004E43F1" w:rsidRDefault="004E43F1" w:rsidP="004E43F1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29498D66" w14:textId="197CC1CC" w:rsidR="00503614" w:rsidRPr="00503614" w:rsidRDefault="00503614" w:rsidP="00503614">
            <w:pPr>
              <w:spacing w:after="0" w:line="240" w:lineRule="auto"/>
              <w:rPr>
                <w:rFonts w:eastAsia="Times New Roman"/>
                <w:kern w:val="0"/>
                <w:lang w:eastAsia="cs-CZ"/>
                <w14:ligatures w14:val="none"/>
              </w:rPr>
            </w:pPr>
            <w:r w:rsidRPr="00503614">
              <w:rPr>
                <w:rFonts w:eastAsia="Times New Roman"/>
                <w:kern w:val="0"/>
                <w:lang w:eastAsia="cs-CZ"/>
                <w14:ligatures w14:val="none"/>
              </w:rPr>
              <w:t xml:space="preserve">Jednání tzv. tripartit podle </w:t>
            </w:r>
            <w:r w:rsidRPr="00503614">
              <w:rPr>
                <w:rFonts w:eastAsia="Times New Roman"/>
                <w:i/>
                <w:iCs/>
                <w:kern w:val="0"/>
                <w:lang w:eastAsia="cs-CZ"/>
                <w14:ligatures w14:val="none"/>
              </w:rPr>
              <w:t>Metodiky</w:t>
            </w:r>
            <w:r w:rsidRPr="00503614">
              <w:rPr>
                <w:rFonts w:eastAsia="Times New Roman"/>
                <w:kern w:val="0"/>
                <w:lang w:eastAsia="cs-CZ"/>
                <w14:ligatures w14:val="none"/>
              </w:rPr>
              <w:t xml:space="preserve"> je jednání mezi poskytovatelem/zřizovatelem, RVVI/Odborem podpory RVVI a zástupců Odborných panelů podle postupu předepsaném Metodikou hodnocení výzkumných organizací, schválené usnesením vlády ČR ze dne 8. února 2017, č. 107 (dále jen „Metodika 2017+“) a návazně na něj dle postupu předepsaném Metodikou hodnocení výzkumných organizací schválenou usnesením vlády ČR ze dne 18. června 2025 č. 458 (dále jen „Metodika 2025+“).</w:t>
            </w:r>
            <w:r>
              <w:rPr>
                <w:rFonts w:eastAsia="Times New Roman"/>
                <w:kern w:val="0"/>
                <w:lang w:eastAsia="cs-CZ"/>
                <w14:ligatures w14:val="none"/>
              </w:rPr>
              <w:t xml:space="preserve"> </w:t>
            </w:r>
            <w:r w:rsidRPr="00503614">
              <w:rPr>
                <w:rFonts w:eastAsia="Times New Roman"/>
                <w:kern w:val="0"/>
                <w:lang w:eastAsia="cs-CZ"/>
                <w14:ligatures w14:val="none"/>
              </w:rPr>
              <w:t>Výsledky hodnocení na národní úrovni byly schváleny RVVI podle § 35 odst. 2 písm. d) zákona č. 130/2002 Sb. Po schválení byly</w:t>
            </w:r>
            <w:r>
              <w:rPr>
                <w:rFonts w:eastAsia="Times New Roman"/>
                <w:kern w:val="0"/>
                <w:lang w:eastAsia="cs-CZ"/>
                <w14:ligatures w14:val="none"/>
              </w:rPr>
              <w:t xml:space="preserve"> dne </w:t>
            </w:r>
            <w:r w:rsidRPr="00503614">
              <w:rPr>
                <w:rFonts w:eastAsia="Times New Roman"/>
                <w:kern w:val="0"/>
                <w:lang w:eastAsia="cs-CZ"/>
                <w14:ligatures w14:val="none"/>
              </w:rPr>
              <w:t>24. září 2025</w:t>
            </w:r>
            <w:r>
              <w:rPr>
                <w:rFonts w:eastAsia="Times New Roman"/>
                <w:kern w:val="0"/>
                <w:lang w:eastAsia="cs-CZ"/>
                <w14:ligatures w14:val="none"/>
              </w:rPr>
              <w:t xml:space="preserve"> </w:t>
            </w:r>
            <w:r w:rsidRPr="00503614">
              <w:rPr>
                <w:rFonts w:eastAsia="Times New Roman"/>
                <w:kern w:val="0"/>
                <w:lang w:eastAsia="cs-CZ"/>
                <w14:ligatures w14:val="none"/>
              </w:rPr>
              <w:t>tyto výsledky s příslušným zdůvodněním zveřejněny</w:t>
            </w:r>
            <w:r>
              <w:rPr>
                <w:rFonts w:eastAsia="Times New Roman"/>
                <w:kern w:val="0"/>
                <w:lang w:eastAsia="cs-CZ"/>
                <w14:ligatures w14:val="none"/>
              </w:rPr>
              <w:t>.</w:t>
            </w:r>
          </w:p>
          <w:p w14:paraId="05C23C21" w14:textId="77777777" w:rsidR="00503614" w:rsidRPr="00503614" w:rsidRDefault="00503614" w:rsidP="00503614">
            <w:pPr>
              <w:spacing w:after="0" w:line="240" w:lineRule="auto"/>
              <w:rPr>
                <w:rFonts w:eastAsia="Times New Roman"/>
                <w:kern w:val="0"/>
                <w:lang w:eastAsia="cs-CZ"/>
                <w14:ligatures w14:val="none"/>
              </w:rPr>
            </w:pPr>
          </w:p>
          <w:p w14:paraId="36249FEC" w14:textId="28F50259" w:rsidR="00503614" w:rsidRPr="00503614" w:rsidRDefault="00503614" w:rsidP="00503614">
            <w:pPr>
              <w:spacing w:after="0" w:line="240" w:lineRule="auto"/>
              <w:rPr>
                <w:rFonts w:eastAsia="Times New Roman"/>
                <w:kern w:val="0"/>
                <w:lang w:eastAsia="cs-CZ"/>
                <w14:ligatures w14:val="none"/>
              </w:rPr>
            </w:pPr>
            <w:r w:rsidRPr="00503614">
              <w:rPr>
                <w:rFonts w:eastAsia="Times New Roman"/>
                <w:kern w:val="0"/>
                <w:lang w:eastAsia="cs-CZ"/>
                <w14:ligatures w14:val="none"/>
              </w:rPr>
              <w:t>Jednání tripartit bude probíhat od začátku prosince 2025. Od září do listopadu 2025 probíhala příprava na jednání tripartit. Vstupní podklady jsou výsledkem součinnosti předsedů Odborných panelů, členů KHV/ RVVI s podporou Oddělení hodnocení výzkumných organizací Odboru podpory Rady. Všem účastníkům jednání byly v předstihu zaslány podkladové materiály</w:t>
            </w:r>
            <w:r>
              <w:rPr>
                <w:rFonts w:eastAsia="Times New Roman"/>
                <w:kern w:val="0"/>
                <w:lang w:eastAsia="cs-CZ"/>
                <w14:ligatures w14:val="none"/>
              </w:rPr>
              <w:t>.</w:t>
            </w:r>
            <w:r w:rsidRPr="00503614">
              <w:rPr>
                <w:rFonts w:eastAsia="Times New Roman"/>
                <w:kern w:val="0"/>
                <w:lang w:eastAsia="cs-CZ"/>
                <w14:ligatures w14:val="none"/>
              </w:rPr>
              <w:t xml:space="preserve"> </w:t>
            </w:r>
          </w:p>
          <w:p w14:paraId="19C39EE6" w14:textId="3617E3CC" w:rsidR="00503614" w:rsidRPr="00503614" w:rsidRDefault="00503614" w:rsidP="00503614">
            <w:pPr>
              <w:spacing w:after="0" w:line="240" w:lineRule="auto"/>
              <w:rPr>
                <w:rFonts w:eastAsia="Times New Roman"/>
                <w:kern w:val="0"/>
                <w:lang w:eastAsia="cs-CZ"/>
                <w14:ligatures w14:val="none"/>
              </w:rPr>
            </w:pPr>
          </w:p>
          <w:p w14:paraId="26F45F1B" w14:textId="77777777" w:rsidR="00503614" w:rsidRPr="00503614" w:rsidRDefault="00503614" w:rsidP="00503614">
            <w:pPr>
              <w:spacing w:after="0" w:line="240" w:lineRule="auto"/>
              <w:rPr>
                <w:rFonts w:eastAsia="Times New Roman"/>
                <w:kern w:val="0"/>
                <w:lang w:eastAsia="cs-CZ"/>
                <w14:ligatures w14:val="none"/>
              </w:rPr>
            </w:pPr>
            <w:r w:rsidRPr="00503614">
              <w:rPr>
                <w:rFonts w:eastAsia="Times New Roman"/>
                <w:b/>
                <w:bCs/>
                <w:kern w:val="0"/>
                <w:lang w:eastAsia="cs-CZ"/>
                <w14:ligatures w14:val="none"/>
              </w:rPr>
              <w:t>V segmentu AV ČR</w:t>
            </w:r>
            <w:r w:rsidRPr="00503614">
              <w:rPr>
                <w:rFonts w:eastAsia="Times New Roman"/>
                <w:kern w:val="0"/>
                <w:lang w:eastAsia="cs-CZ"/>
                <w14:ligatures w14:val="none"/>
              </w:rPr>
              <w:t xml:space="preserve"> letos probíhá hodnocení v souladu s Metodikou 2017+ i na úrovni poskytovatele. </w:t>
            </w:r>
          </w:p>
          <w:p w14:paraId="07F167AD" w14:textId="77777777" w:rsidR="00503614" w:rsidRPr="00503614" w:rsidRDefault="00503614" w:rsidP="00503614">
            <w:pPr>
              <w:spacing w:after="0" w:line="240" w:lineRule="auto"/>
              <w:rPr>
                <w:rFonts w:eastAsia="Times New Roman"/>
                <w:kern w:val="0"/>
                <w:lang w:eastAsia="cs-CZ"/>
                <w14:ligatures w14:val="none"/>
              </w:rPr>
            </w:pPr>
            <w:r w:rsidRPr="00503614">
              <w:rPr>
                <w:rFonts w:eastAsia="Times New Roman"/>
                <w:b/>
                <w:bCs/>
                <w:kern w:val="0"/>
                <w:lang w:eastAsia="cs-CZ"/>
                <w14:ligatures w14:val="none"/>
              </w:rPr>
              <w:t>V segmentu resortů</w:t>
            </w:r>
            <w:r w:rsidRPr="00503614">
              <w:rPr>
                <w:rFonts w:eastAsia="Times New Roman"/>
                <w:kern w:val="0"/>
                <w:lang w:eastAsia="cs-CZ"/>
                <w14:ligatures w14:val="none"/>
              </w:rPr>
              <w:t xml:space="preserve"> v letošním kalendářním roce není plánováno uzavření kompletního hodnocení podle platné Metodiky u žádného z poskytovatelů institucionální podpory, monitorovací tripartity proběhnou s Ministerstvy dopravy, práce a sociálních věcí a zdravotnictví.</w:t>
            </w:r>
          </w:p>
          <w:p w14:paraId="0EECE9F5" w14:textId="3C6767CA" w:rsidR="00503614" w:rsidRDefault="00503614" w:rsidP="00503614">
            <w:pPr>
              <w:spacing w:after="0" w:line="240" w:lineRule="auto"/>
              <w:rPr>
                <w:rFonts w:eastAsia="Times New Roman"/>
                <w:kern w:val="0"/>
                <w:lang w:eastAsia="cs-CZ"/>
                <w14:ligatures w14:val="none"/>
              </w:rPr>
            </w:pPr>
            <w:r w:rsidRPr="00503614">
              <w:rPr>
                <w:rFonts w:eastAsia="Times New Roman"/>
                <w:b/>
                <w:bCs/>
                <w:kern w:val="0"/>
                <w:lang w:eastAsia="cs-CZ"/>
                <w14:ligatures w14:val="none"/>
              </w:rPr>
              <w:t>V segmentu VŠ</w:t>
            </w:r>
            <w:r w:rsidRPr="00503614">
              <w:rPr>
                <w:rFonts w:eastAsia="Times New Roman"/>
                <w:kern w:val="0"/>
                <w:lang w:eastAsia="cs-CZ"/>
                <w14:ligatures w14:val="none"/>
              </w:rPr>
              <w:t xml:space="preserve"> bude kompletní hodnocení uzavřeno tripartitami na jaře příštího roku. </w:t>
            </w:r>
          </w:p>
          <w:p w14:paraId="7EE1EF60" w14:textId="77777777" w:rsidR="00503614" w:rsidRPr="00503614" w:rsidRDefault="00503614" w:rsidP="00503614">
            <w:pPr>
              <w:spacing w:after="0" w:line="240" w:lineRule="auto"/>
              <w:rPr>
                <w:rFonts w:eastAsia="Times New Roman"/>
                <w:kern w:val="0"/>
                <w:lang w:eastAsia="cs-CZ"/>
                <w14:ligatures w14:val="none"/>
              </w:rPr>
            </w:pPr>
          </w:p>
          <w:p w14:paraId="56C91166" w14:textId="354764A5" w:rsidR="00D33A7C" w:rsidRPr="004E43F1" w:rsidRDefault="00D05EB2" w:rsidP="00AB57AE">
            <w:pPr>
              <w:rPr>
                <w:bCs/>
                <w:iCs/>
              </w:rPr>
            </w:pPr>
            <w:r w:rsidRPr="00365510">
              <w:t>Harmonogram přípravy a realizace jednání tripartit</w:t>
            </w:r>
            <w:r>
              <w:t xml:space="preserve"> je průběžně aktualizován a bude dále upřesněn po potvrzení ze </w:t>
            </w:r>
            <w:r w:rsidRPr="00365510">
              <w:t>strany</w:t>
            </w:r>
            <w:r>
              <w:t xml:space="preserve"> poskytovatelů, zástupců Rady a </w:t>
            </w:r>
            <w:r w:rsidRPr="00365510">
              <w:t>Odborných panelů.</w:t>
            </w:r>
            <w:r>
              <w:t xml:space="preserve"> </w:t>
            </w:r>
          </w:p>
        </w:tc>
      </w:tr>
      <w:tr w:rsidR="00B34AC7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B34AC7" w:rsidRDefault="00B34AC7" w:rsidP="00B34AC7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133F1304" w14:textId="11FD5822" w:rsidR="00A217E0" w:rsidRPr="00826B2F" w:rsidRDefault="00AB57AE" w:rsidP="008B350E">
            <w:pPr>
              <w:autoSpaceDE w:val="0"/>
              <w:autoSpaceDN w:val="0"/>
              <w:adjustRightInd w:val="0"/>
              <w:spacing w:before="120" w:after="120" w:line="240" w:lineRule="auto"/>
            </w:pPr>
            <w:r w:rsidRPr="00AB57AE">
              <w:rPr>
                <w:b/>
                <w:bCs/>
                <w:i/>
              </w:rPr>
              <w:t>417 A2 Harmonogram tripartitních jednání 2025</w:t>
            </w:r>
            <w:r>
              <w:rPr>
                <w:b/>
                <w:bCs/>
                <w:i/>
              </w:rPr>
              <w:t>.docx</w:t>
            </w:r>
          </w:p>
        </w:tc>
      </w:tr>
    </w:tbl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08B11D58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859E7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3723546"/>
    <w:multiLevelType w:val="hybridMultilevel"/>
    <w:tmpl w:val="1E3E96E4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6CBA"/>
    <w:multiLevelType w:val="hybridMultilevel"/>
    <w:tmpl w:val="BE58C0BC"/>
    <w:lvl w:ilvl="0" w:tplc="3C4A33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11A1391"/>
    <w:multiLevelType w:val="multilevel"/>
    <w:tmpl w:val="18F83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93E21"/>
    <w:multiLevelType w:val="hybridMultilevel"/>
    <w:tmpl w:val="859E79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8728DE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0D3642"/>
    <w:multiLevelType w:val="multilevel"/>
    <w:tmpl w:val="8672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5"/>
  </w:num>
  <w:num w:numId="2" w16cid:durableId="2081907147">
    <w:abstractNumId w:val="14"/>
  </w:num>
  <w:num w:numId="3" w16cid:durableId="1893038338">
    <w:abstractNumId w:val="7"/>
  </w:num>
  <w:num w:numId="4" w16cid:durableId="1786805665">
    <w:abstractNumId w:val="10"/>
  </w:num>
  <w:num w:numId="5" w16cid:durableId="1264728757">
    <w:abstractNumId w:val="15"/>
  </w:num>
  <w:num w:numId="6" w16cid:durableId="1901821760">
    <w:abstractNumId w:val="11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7"/>
  </w:num>
  <w:num w:numId="10" w16cid:durableId="1837643966">
    <w:abstractNumId w:val="13"/>
  </w:num>
  <w:num w:numId="11" w16cid:durableId="796532185">
    <w:abstractNumId w:val="0"/>
  </w:num>
  <w:num w:numId="12" w16cid:durableId="2033064661">
    <w:abstractNumId w:val="9"/>
  </w:num>
  <w:num w:numId="13" w16cid:durableId="612978002">
    <w:abstractNumId w:val="12"/>
  </w:num>
  <w:num w:numId="14" w16cid:durableId="772744773">
    <w:abstractNumId w:val="8"/>
  </w:num>
  <w:num w:numId="15" w16cid:durableId="685404351">
    <w:abstractNumId w:val="3"/>
  </w:num>
  <w:num w:numId="16" w16cid:durableId="2082553940">
    <w:abstractNumId w:val="4"/>
  </w:num>
  <w:num w:numId="17" w16cid:durableId="316030409">
    <w:abstractNumId w:val="6"/>
  </w:num>
  <w:num w:numId="18" w16cid:durableId="19793878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75C1E"/>
    <w:rsid w:val="0008087D"/>
    <w:rsid w:val="000859E4"/>
    <w:rsid w:val="0009458F"/>
    <w:rsid w:val="000A6385"/>
    <w:rsid w:val="000C609C"/>
    <w:rsid w:val="000C6A0C"/>
    <w:rsid w:val="000C6D6B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9218C"/>
    <w:rsid w:val="00192E1F"/>
    <w:rsid w:val="001A03D6"/>
    <w:rsid w:val="001A6A82"/>
    <w:rsid w:val="001C1526"/>
    <w:rsid w:val="001C2E95"/>
    <w:rsid w:val="001C6179"/>
    <w:rsid w:val="001D0889"/>
    <w:rsid w:val="001D5F3B"/>
    <w:rsid w:val="001E1924"/>
    <w:rsid w:val="001F517B"/>
    <w:rsid w:val="002107E9"/>
    <w:rsid w:val="00212DEE"/>
    <w:rsid w:val="002241CF"/>
    <w:rsid w:val="00242E30"/>
    <w:rsid w:val="00282845"/>
    <w:rsid w:val="00293AEA"/>
    <w:rsid w:val="002A2FD0"/>
    <w:rsid w:val="002C0726"/>
    <w:rsid w:val="002D3C4B"/>
    <w:rsid w:val="002F19C4"/>
    <w:rsid w:val="002F4F5C"/>
    <w:rsid w:val="0034187C"/>
    <w:rsid w:val="00352CA6"/>
    <w:rsid w:val="00352DD8"/>
    <w:rsid w:val="00362F82"/>
    <w:rsid w:val="00383A75"/>
    <w:rsid w:val="003870AA"/>
    <w:rsid w:val="003906D0"/>
    <w:rsid w:val="003976A0"/>
    <w:rsid w:val="003C04E9"/>
    <w:rsid w:val="003C6885"/>
    <w:rsid w:val="003D64A2"/>
    <w:rsid w:val="003D6520"/>
    <w:rsid w:val="003F3764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D4555"/>
    <w:rsid w:val="004E43F1"/>
    <w:rsid w:val="004E6BE1"/>
    <w:rsid w:val="004E7AA4"/>
    <w:rsid w:val="00501CFA"/>
    <w:rsid w:val="00503614"/>
    <w:rsid w:val="00510EA4"/>
    <w:rsid w:val="00512835"/>
    <w:rsid w:val="005131AF"/>
    <w:rsid w:val="00515555"/>
    <w:rsid w:val="0051697C"/>
    <w:rsid w:val="005241A2"/>
    <w:rsid w:val="00524CE5"/>
    <w:rsid w:val="0053273E"/>
    <w:rsid w:val="00537022"/>
    <w:rsid w:val="005628A2"/>
    <w:rsid w:val="00564B89"/>
    <w:rsid w:val="00572694"/>
    <w:rsid w:val="005732DB"/>
    <w:rsid w:val="0057409A"/>
    <w:rsid w:val="005964E0"/>
    <w:rsid w:val="005A1A5D"/>
    <w:rsid w:val="005A4C59"/>
    <w:rsid w:val="005A6EDC"/>
    <w:rsid w:val="005C4D50"/>
    <w:rsid w:val="005D1635"/>
    <w:rsid w:val="005E3F70"/>
    <w:rsid w:val="005E47EB"/>
    <w:rsid w:val="00602F23"/>
    <w:rsid w:val="00604B45"/>
    <w:rsid w:val="006079D1"/>
    <w:rsid w:val="0061468A"/>
    <w:rsid w:val="006210BD"/>
    <w:rsid w:val="006255C0"/>
    <w:rsid w:val="0062783F"/>
    <w:rsid w:val="00627E3D"/>
    <w:rsid w:val="00635765"/>
    <w:rsid w:val="006847D9"/>
    <w:rsid w:val="006878F0"/>
    <w:rsid w:val="006B2B00"/>
    <w:rsid w:val="006C20D6"/>
    <w:rsid w:val="006C3F7F"/>
    <w:rsid w:val="006F1181"/>
    <w:rsid w:val="006F784A"/>
    <w:rsid w:val="007007A8"/>
    <w:rsid w:val="0070637D"/>
    <w:rsid w:val="00707B3B"/>
    <w:rsid w:val="0071047A"/>
    <w:rsid w:val="00722063"/>
    <w:rsid w:val="0072266C"/>
    <w:rsid w:val="00733976"/>
    <w:rsid w:val="00735DE8"/>
    <w:rsid w:val="00740822"/>
    <w:rsid w:val="00741D89"/>
    <w:rsid w:val="007439F1"/>
    <w:rsid w:val="00766AC5"/>
    <w:rsid w:val="00781015"/>
    <w:rsid w:val="007A407A"/>
    <w:rsid w:val="007C2EEB"/>
    <w:rsid w:val="007E2572"/>
    <w:rsid w:val="007E5BD4"/>
    <w:rsid w:val="007E6CA2"/>
    <w:rsid w:val="0080012B"/>
    <w:rsid w:val="0080171F"/>
    <w:rsid w:val="00803160"/>
    <w:rsid w:val="008044E8"/>
    <w:rsid w:val="00811AC9"/>
    <w:rsid w:val="008120CD"/>
    <w:rsid w:val="0081613E"/>
    <w:rsid w:val="008215D0"/>
    <w:rsid w:val="00840107"/>
    <w:rsid w:val="0084124B"/>
    <w:rsid w:val="00841C3F"/>
    <w:rsid w:val="008517B5"/>
    <w:rsid w:val="00855B4C"/>
    <w:rsid w:val="00871B74"/>
    <w:rsid w:val="008770DB"/>
    <w:rsid w:val="008863A6"/>
    <w:rsid w:val="00887F71"/>
    <w:rsid w:val="0089638D"/>
    <w:rsid w:val="008A3DC7"/>
    <w:rsid w:val="008A6944"/>
    <w:rsid w:val="008B350E"/>
    <w:rsid w:val="008B60F3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56966"/>
    <w:rsid w:val="0098234A"/>
    <w:rsid w:val="00990B90"/>
    <w:rsid w:val="009922C8"/>
    <w:rsid w:val="009A03BD"/>
    <w:rsid w:val="009B0370"/>
    <w:rsid w:val="009B6185"/>
    <w:rsid w:val="009E228F"/>
    <w:rsid w:val="00A217E0"/>
    <w:rsid w:val="00A63370"/>
    <w:rsid w:val="00A640A5"/>
    <w:rsid w:val="00A65C3C"/>
    <w:rsid w:val="00A75A40"/>
    <w:rsid w:val="00A822FF"/>
    <w:rsid w:val="00A84F49"/>
    <w:rsid w:val="00AA5C0F"/>
    <w:rsid w:val="00AB5597"/>
    <w:rsid w:val="00AB57AE"/>
    <w:rsid w:val="00AC5DC9"/>
    <w:rsid w:val="00AE1069"/>
    <w:rsid w:val="00AE7303"/>
    <w:rsid w:val="00AF01A5"/>
    <w:rsid w:val="00AF502C"/>
    <w:rsid w:val="00AF5DE4"/>
    <w:rsid w:val="00B01CFE"/>
    <w:rsid w:val="00B20ED5"/>
    <w:rsid w:val="00B24765"/>
    <w:rsid w:val="00B33F61"/>
    <w:rsid w:val="00B34AC7"/>
    <w:rsid w:val="00B415B3"/>
    <w:rsid w:val="00B445C0"/>
    <w:rsid w:val="00B45E88"/>
    <w:rsid w:val="00B5350F"/>
    <w:rsid w:val="00B65AB5"/>
    <w:rsid w:val="00B67680"/>
    <w:rsid w:val="00B73C81"/>
    <w:rsid w:val="00B80711"/>
    <w:rsid w:val="00B86AC4"/>
    <w:rsid w:val="00BB2FAC"/>
    <w:rsid w:val="00BC1D89"/>
    <w:rsid w:val="00BC5C1F"/>
    <w:rsid w:val="00BC7F94"/>
    <w:rsid w:val="00BD17A6"/>
    <w:rsid w:val="00BE4E17"/>
    <w:rsid w:val="00C05BAF"/>
    <w:rsid w:val="00C27666"/>
    <w:rsid w:val="00C35EF3"/>
    <w:rsid w:val="00C4014E"/>
    <w:rsid w:val="00C54A7F"/>
    <w:rsid w:val="00C616C9"/>
    <w:rsid w:val="00C674B4"/>
    <w:rsid w:val="00C71728"/>
    <w:rsid w:val="00C7658A"/>
    <w:rsid w:val="00C77162"/>
    <w:rsid w:val="00C84197"/>
    <w:rsid w:val="00C91565"/>
    <w:rsid w:val="00C92FC9"/>
    <w:rsid w:val="00CC1FD9"/>
    <w:rsid w:val="00CC2F17"/>
    <w:rsid w:val="00CD5D12"/>
    <w:rsid w:val="00CE2C4E"/>
    <w:rsid w:val="00CE70B9"/>
    <w:rsid w:val="00CF1A29"/>
    <w:rsid w:val="00D0212E"/>
    <w:rsid w:val="00D05EB2"/>
    <w:rsid w:val="00D061BA"/>
    <w:rsid w:val="00D135D8"/>
    <w:rsid w:val="00D266C9"/>
    <w:rsid w:val="00D26EA4"/>
    <w:rsid w:val="00D321D6"/>
    <w:rsid w:val="00D33A7C"/>
    <w:rsid w:val="00D36218"/>
    <w:rsid w:val="00D43F7D"/>
    <w:rsid w:val="00D53021"/>
    <w:rsid w:val="00D70580"/>
    <w:rsid w:val="00D74354"/>
    <w:rsid w:val="00D7564B"/>
    <w:rsid w:val="00D85AA0"/>
    <w:rsid w:val="00D86AA3"/>
    <w:rsid w:val="00D874C0"/>
    <w:rsid w:val="00D94221"/>
    <w:rsid w:val="00DA045F"/>
    <w:rsid w:val="00DA3636"/>
    <w:rsid w:val="00DA6F93"/>
    <w:rsid w:val="00DC2129"/>
    <w:rsid w:val="00DC5C64"/>
    <w:rsid w:val="00DD3E78"/>
    <w:rsid w:val="00DD6D38"/>
    <w:rsid w:val="00DE4F80"/>
    <w:rsid w:val="00DF4790"/>
    <w:rsid w:val="00DF4DB7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058B"/>
    <w:rsid w:val="00ED2ED3"/>
    <w:rsid w:val="00ED7E4C"/>
    <w:rsid w:val="00EE66EE"/>
    <w:rsid w:val="00EE745A"/>
    <w:rsid w:val="00EF4F64"/>
    <w:rsid w:val="00F145AB"/>
    <w:rsid w:val="00F3487E"/>
    <w:rsid w:val="00F47E34"/>
    <w:rsid w:val="00F55DFB"/>
    <w:rsid w:val="00F62C87"/>
    <w:rsid w:val="00F70093"/>
    <w:rsid w:val="00F83061"/>
    <w:rsid w:val="00F84D65"/>
    <w:rsid w:val="00F86F06"/>
    <w:rsid w:val="00FA009E"/>
    <w:rsid w:val="00FB668D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A217E0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170</TotalTime>
  <Pages>1</Pages>
  <Words>279</Words>
  <Characters>1649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39</cp:revision>
  <cp:lastPrinted>2025-02-25T12:21:00Z</cp:lastPrinted>
  <dcterms:created xsi:type="dcterms:W3CDTF">2025-08-14T08:33:00Z</dcterms:created>
  <dcterms:modified xsi:type="dcterms:W3CDTF">2025-12-16T07:26:00Z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